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45" w:rsidRPr="00F13B45" w:rsidRDefault="00F13B45" w:rsidP="00F13B45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val="en-GB" w:eastAsia="ru-RU"/>
        </w:rPr>
      </w:pPr>
      <w:r w:rsidRPr="00F13B45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учреждение  «Средняя общеобразовательная школа №3» </w:t>
      </w:r>
      <w:r w:rsidRPr="00F13B45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Болхов, пер. </w:t>
      </w:r>
      <w:r w:rsidRPr="00F13B45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Земляной 9       телефон, факс: (486 40) 2-16-45</w:t>
      </w:r>
    </w:p>
    <w:p w:rsidR="00F13B45" w:rsidRPr="00F13B45" w:rsidRDefault="00F13B45" w:rsidP="00F13B45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F13B45" w:rsidRPr="00F13B45" w:rsidTr="00F13B45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13B45" w:rsidRPr="00F13B45" w:rsidRDefault="00F13B45" w:rsidP="00F13B45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 w:eastAsia="ru-RU"/>
              </w:rPr>
            </w:pPr>
          </w:p>
        </w:tc>
      </w:tr>
    </w:tbl>
    <w:p w:rsidR="00F13B45" w:rsidRPr="00F13B45" w:rsidRDefault="00F13B45" w:rsidP="00F13B45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GB"/>
        </w:rPr>
      </w:pPr>
    </w:p>
    <w:p w:rsidR="00F13B45" w:rsidRPr="00F13B45" w:rsidRDefault="00F13B45" w:rsidP="00F13B45">
      <w:pPr>
        <w:spacing w:line="256" w:lineRule="auto"/>
        <w:rPr>
          <w:rFonts w:ascii="Calibri" w:eastAsia="Calibri" w:hAnsi="Calibri" w:cs="Times New Roman"/>
        </w:rPr>
      </w:pPr>
    </w:p>
    <w:p w:rsidR="00F13B45" w:rsidRPr="00F13B45" w:rsidRDefault="00F13B45" w:rsidP="00F13B45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13B45" w:rsidRPr="00F13B45" w:rsidRDefault="00F13B45" w:rsidP="00F13B45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13B45" w:rsidRPr="00F13B45" w:rsidRDefault="00F13B45" w:rsidP="00F13B45">
      <w:pPr>
        <w:spacing w:after="20" w:line="256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13B45" w:rsidRPr="00F13B45" w:rsidRDefault="00F13B45" w:rsidP="00F13B45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F13B45" w:rsidRPr="00F13B45" w:rsidRDefault="00F13B45" w:rsidP="00F13B45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 по УВР</w:t>
      </w:r>
    </w:p>
    <w:p w:rsidR="00F13B45" w:rsidRPr="00F13B45" w:rsidRDefault="00F13B45" w:rsidP="00F13B45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r w:rsidR="00FA18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</w:t>
      </w:r>
      <w:r w:rsidR="00FA18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С.</w:t>
      </w:r>
      <w:r w:rsidR="00FA18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Жучкова</w:t>
      </w:r>
    </w:p>
    <w:p w:rsidR="00F13B45" w:rsidRPr="00F13B45" w:rsidRDefault="00F13B45" w:rsidP="00F13B45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_GoBack"/>
      <w:bookmarkEnd w:id="0"/>
    </w:p>
    <w:p w:rsidR="00F13B45" w:rsidRPr="00F13B45" w:rsidRDefault="00F13B45" w:rsidP="00F13B45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13B45" w:rsidRPr="00F13B45" w:rsidRDefault="00F13B45" w:rsidP="00F13B45">
      <w:pPr>
        <w:spacing w:after="107" w:line="256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A1869" w:rsidRPr="004E3C20" w:rsidRDefault="00571D02" w:rsidP="004E3C20">
      <w:pPr>
        <w:pStyle w:val="a9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</w:t>
      </w:r>
      <w:r w:rsidR="004E3C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A1869" w:rsidRPr="004E3C20">
        <w:rPr>
          <w:rFonts w:ascii="Times New Roman" w:hAnsi="Times New Roman" w:cs="Times New Roman"/>
          <w:b/>
          <w:sz w:val="36"/>
          <w:szCs w:val="36"/>
        </w:rPr>
        <w:t>Адаптированная программа</w:t>
      </w:r>
    </w:p>
    <w:p w:rsidR="004E3C20" w:rsidRPr="004E3C20" w:rsidRDefault="00FA1869" w:rsidP="004E3C20">
      <w:pPr>
        <w:pStyle w:val="a9"/>
        <w:ind w:left="426"/>
        <w:rPr>
          <w:rFonts w:ascii="Times New Roman" w:eastAsia="Calibri" w:hAnsi="Times New Roman" w:cs="Times New Roman"/>
          <w:b/>
          <w:sz w:val="36"/>
          <w:szCs w:val="36"/>
        </w:rPr>
      </w:pPr>
      <w:r w:rsidRPr="004E3C20">
        <w:rPr>
          <w:rFonts w:ascii="Times New Roman" w:hAnsi="Times New Roman" w:cs="Times New Roman"/>
          <w:b/>
          <w:sz w:val="36"/>
          <w:szCs w:val="36"/>
        </w:rPr>
        <w:t xml:space="preserve">социального педагога  </w:t>
      </w:r>
      <w:r w:rsidR="004E3C20" w:rsidRPr="004E3C20">
        <w:rPr>
          <w:rFonts w:ascii="Times New Roman" w:eastAsia="Calibri" w:hAnsi="Times New Roman" w:cs="Times New Roman"/>
          <w:b/>
          <w:sz w:val="36"/>
          <w:szCs w:val="36"/>
        </w:rPr>
        <w:t xml:space="preserve">для детей с ограниченными </w:t>
      </w:r>
      <w:r w:rsidR="004E3C20"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4E3C20" w:rsidRPr="004E3C20">
        <w:rPr>
          <w:rFonts w:ascii="Times New Roman" w:eastAsia="Calibri" w:hAnsi="Times New Roman" w:cs="Times New Roman"/>
          <w:b/>
          <w:sz w:val="36"/>
          <w:szCs w:val="36"/>
        </w:rPr>
        <w:t>возможностями здоровья.</w:t>
      </w:r>
    </w:p>
    <w:p w:rsidR="00FA1869" w:rsidRPr="00F260BD" w:rsidRDefault="004E3C20" w:rsidP="00FA1869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</w:t>
      </w:r>
      <w:r w:rsidR="00FA1869">
        <w:rPr>
          <w:rFonts w:ascii="Times New Roman" w:hAnsi="Times New Roman" w:cs="Times New Roman"/>
          <w:b/>
          <w:sz w:val="36"/>
          <w:szCs w:val="36"/>
        </w:rPr>
        <w:t xml:space="preserve"> «Социально бытовая ориентировка»</w:t>
      </w:r>
    </w:p>
    <w:p w:rsidR="00FA1869" w:rsidRPr="00F260BD" w:rsidRDefault="00FA1869" w:rsidP="00FA18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1869" w:rsidRPr="00F260BD" w:rsidRDefault="00FA1869" w:rsidP="00FA18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</w:t>
      </w:r>
      <w:r w:rsidRPr="00F260BD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F13B45" w:rsidRPr="00AF5842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13B45" w:rsidRPr="00AF5842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13B45" w:rsidRPr="00AF5842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13B45" w:rsidRPr="00AF5842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1869" w:rsidRDefault="00FA1869" w:rsidP="00FA186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</w:p>
    <w:p w:rsidR="00FA1869" w:rsidRDefault="00FA1869" w:rsidP="00FA186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3B45" w:rsidRPr="00FA1869" w:rsidRDefault="00C04B1E" w:rsidP="00FA186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571D0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F13B45" w:rsidRPr="00FA1869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Составитель: </w:t>
      </w:r>
    </w:p>
    <w:p w:rsidR="00F13B45" w:rsidRPr="00FA1869" w:rsidRDefault="00C04B1E" w:rsidP="00FA1869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571D02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Социальный педагог Рубцова </w:t>
      </w:r>
      <w:r w:rsidR="00FA1869" w:rsidRPr="00FA1869">
        <w:rPr>
          <w:rFonts w:ascii="Times New Roman" w:hAnsi="Times New Roman" w:cs="Times New Roman"/>
          <w:sz w:val="28"/>
          <w:szCs w:val="28"/>
          <w:lang w:eastAsia="ru-RU"/>
        </w:rPr>
        <w:t>О.В.</w:t>
      </w:r>
    </w:p>
    <w:p w:rsidR="00F13B45" w:rsidRPr="00F13B45" w:rsidRDefault="00F13B45" w:rsidP="00F13B45">
      <w:pPr>
        <w:spacing w:after="0" w:line="256" w:lineRule="auto"/>
        <w:ind w:left="319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319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13B45" w:rsidRPr="00F13B45" w:rsidRDefault="00F13B45" w:rsidP="00F13B45">
      <w:pPr>
        <w:spacing w:after="0" w:line="256" w:lineRule="auto"/>
        <w:ind w:left="319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1D02" w:rsidRDefault="00571D02" w:rsidP="00571D02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62E5E" w:rsidRDefault="00571D02" w:rsidP="00571D02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  </w:t>
      </w:r>
      <w:r w:rsidR="00C04B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</w:t>
      </w:r>
      <w:r w:rsid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2024-2025</w:t>
      </w:r>
      <w:r w:rsidR="00F13B45" w:rsidRPr="00F13B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 </w:t>
      </w:r>
    </w:p>
    <w:p w:rsidR="004E3C20" w:rsidRPr="00571D02" w:rsidRDefault="008A21A9" w:rsidP="00571D02">
      <w:pPr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4E3C20">
        <w:rPr>
          <w:rFonts w:ascii="Calibri" w:eastAsia="Calibri" w:hAnsi="Calibri" w:cs="Times New Roman"/>
          <w:sz w:val="28"/>
          <w:szCs w:val="28"/>
        </w:rPr>
        <w:t xml:space="preserve">                          </w:t>
      </w:r>
      <w:r w:rsidR="00571D02">
        <w:rPr>
          <w:rFonts w:ascii="Calibri" w:eastAsia="Calibri" w:hAnsi="Calibri" w:cs="Times New Roman"/>
          <w:sz w:val="28"/>
          <w:szCs w:val="28"/>
        </w:rPr>
        <w:t xml:space="preserve">                             </w:t>
      </w:r>
    </w:p>
    <w:p w:rsidR="00B62E5E" w:rsidRPr="00C04B1E" w:rsidRDefault="00B62E5E" w:rsidP="00BA120D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7A01E9" w:rsidRPr="00C04B1E" w:rsidRDefault="008A21A9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Проблема </w:t>
      </w:r>
      <w:r w:rsidR="007A01E9" w:rsidRPr="00C04B1E">
        <w:rPr>
          <w:rFonts w:ascii="Times New Roman" w:hAnsi="Times New Roman" w:cs="Times New Roman"/>
          <w:sz w:val="28"/>
          <w:szCs w:val="28"/>
          <w:lang w:eastAsia="ru-RU"/>
        </w:rPr>
        <w:t>адаптации  детей с ОВЗ является одной из самых актуальных и острых проблем в современном обществе.</w:t>
      </w:r>
    </w:p>
    <w:p w:rsidR="007A01E9" w:rsidRPr="00C04B1E" w:rsidRDefault="007A01E9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В настоящее время наметилась положительная тенденция, которая говорит о том, что ограниченные возможности здоровья — это не причина для исключения человека из активной жизни. Идет поиск путей интеграции инвалидов в общество, реализации их права жить, учиться, работать там, где им хочется, с учётом своих способностей. </w:t>
      </w:r>
    </w:p>
    <w:p w:rsidR="007A01E9" w:rsidRPr="00C04B1E" w:rsidRDefault="007A01E9" w:rsidP="00BA120D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b/>
          <w:sz w:val="28"/>
          <w:szCs w:val="28"/>
          <w:lang w:eastAsia="ru-RU"/>
        </w:rPr>
        <w:t>Психологические особенности слепых и слабовидящих детей.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Одним из условий качественного обучения, во</w:t>
      </w:r>
      <w:r w:rsidR="00C04B1E">
        <w:rPr>
          <w:rFonts w:ascii="Times New Roman" w:hAnsi="Times New Roman" w:cs="Times New Roman"/>
          <w:sz w:val="28"/>
          <w:szCs w:val="28"/>
          <w:lang w:eastAsia="ru-RU"/>
        </w:rPr>
        <w:t>спитания, развития и</w:t>
      </w:r>
      <w:r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 реабилитации детей с нарушением зрения, является точное понимание специалистами особенностей состояния зрительных функций каждого ребенка и их учет в системе всех видов психолого-педагогического воздействия.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Глубина и характер поражений зрительного анализатора сказываются на развитии всей сенсорной системы, определяют ведущий путь познания окружающего мира, точность и полноту восприятия образов внешнего мира.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Врождённые и приобретённые нарушения зрения относятся к первичным соматическим дефектам. Эти аномалии вызывают вторичные функциональные отклонения (сужение поля зрения, сужение остроты зрения и т.д.), которые отрицательно сказываются на развитии ряда психических процессов: ощущении, восприятии, представлении и т.д. То есть, вторичные дефекты представляют собой цепь отклонений, где один функциональный дефект влечёт за собой другой, что приводит к нарушениям психических процессов. Поэтому между соматическим дефектом и аномалиями в развитии психики имеются сложные структурные и функциональные связи.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Компенсаторное приспособление при слепоте не может быть достаточно полным, восстанавливающим нормальную жизнедеятельность человека без вмешательства извне. Деятельность ребенка нормально видящего опирается на подражание действиям окружающих, в свою очередь, слепой ребенок, без специально организованного обучения не способен овладеть самостоятельно направленной деятельностью, ввиду отсутствия или неполного, а иногда и искаженного представления о предметах окружающей действительности и возможных манипуляциях с ними.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Нарушения зрения неоднозначно влияют на отдельные структурные компоненты личности, их компенсация рассматривается, как процесс перестройки психики и адаптации к новым условиям жизни.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Компенсация и коррекция в ходе игровой, познавательной и других видов деятельности слепых и слабовидящих детей осуществляются посредством целой системы форм, способов и методов педагогического и психологического воздействия, знание которых является необходимым </w:t>
      </w:r>
      <w:r w:rsidRPr="00C04B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условием не только профильных специалистов, но и любого взрослого, взаимодействующего с такой категорией детей.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Выпадение или нарушение зрительных функций при слепоте приводит к невозможности или затруднённости зрительного отражения мира. В результате из сферы ощущений и восприятия выпадают сигналы, информирующие человека о важных свойствах предметов и явлений. Компенсация пробелов в чувственном опыте возможна только при активном включении сохранных органов чувств, существенная роль, в деятельности которых принадлежит вниманию.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Сокращение количества внешних воздействий, обусловленное полным или частичным выпадением зрительных ощущений и восприятия, препятствует развитию внимания, сокращая круг объектов, которые при восприятии вызывают непосредственный интерес. Это отрицательно сказывается на объёме, устойчивости, концентрации и других свойствах внимания.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На основе словесных объяснений, подкрепляемых доступными для слепых чувственными данными, лица с глубокими нарушениями зрения получают представления о многих недоступных для их восприятия предметах и явлениях действительности.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Компенсаторная функция речи выступает во всех видах психической деятельности слепых: в процессе восприятия (слово направляет и уточняет его), при формировании представлений и образов воображения, в ходе усвоения понятий и т.д. Огромное значение имеет речь для формирования личности слепого в целом. Благодаря речи слепые контактируют с окружающими людьми, ориентируются в обществе.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Недостатки произношения ограничивают круг общения детей с патологией зрения, что тормозит формирование ряда качеств личности или ведёт к появлению отрицательных свойств (замкнутость, аутизм, негативизм и др.).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Л.И. Солнцева отмечает, что речь слепых при правильном формирующем воздействии со стороны родителей, педагогов и воспитателей развивается до нормального уровня и служит мощным средством компенсации, существенно расширяя возможности слепых во всех видах деятельности. Развитие словарного запаса - увеличение числа используемых и понимаемых слов (количественный аспект) и смысловое развитие словаря, т.е. соотношение слов и обозначаемых ими предметов, процесс обобщения значения слова с конкретным предметом.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Для компенсации зрительной депривации большое значение имеет взаимодействие ощущений. В результате под влиянием одной анализаторной системы повышается чувствительность другой. Утраченные зрительные функции замещаются большей частью деятельностью тактильного и кинестетического анализаторов. Это касается только слепых. У слабовидящих ведущим видом ощущений остаётся зрение.</w:t>
      </w:r>
    </w:p>
    <w:p w:rsidR="007A55B8" w:rsidRPr="00C04B1E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Осязание компенсирует познавательные и контролирующие функции деятельности слепых. Конечно, полное возмещение утраченных функций невозможно, так как, во-первых, кожные и мышечно-суставные ощущения </w:t>
      </w:r>
      <w:r w:rsidRPr="00C04B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отражают не все признаки предметов, воспринимаемые зрительно, во-вторых, осязательное поле ограничено зоной действия рук и восприятие протекает более длительно, чем зрительное. Осязание даёт слепому необходимые знания об окружающем мире и достаточно точно регулирует его взаимодействие с окружающей средой, а культура осязания является одним из основных средств компенсации слепоты.</w:t>
      </w:r>
    </w:p>
    <w:p w:rsidR="007A55B8" w:rsidRDefault="007A55B8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При своевременной коррекционной работе слепые и слабовидящие приобретают необходимый запас представлений, обеспечивающий нормальную ориентацию в окружающей среде.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b/>
          <w:sz w:val="28"/>
          <w:szCs w:val="28"/>
        </w:rPr>
        <w:t>Реализация программы «Социально-бытовая ориентировка»</w:t>
      </w:r>
      <w:r w:rsidRPr="008A21A9">
        <w:rPr>
          <w:rFonts w:ascii="Times New Roman" w:hAnsi="Times New Roman" w:cs="Times New Roman"/>
          <w:sz w:val="28"/>
          <w:szCs w:val="28"/>
        </w:rPr>
        <w:t xml:space="preserve"> строится на основе органичного сочетания наглядного, словесного и практического методов. Выбор и сочетание методов и их конкретных проявлений зависит от содержания учебного материала и особых образовательных потребностей слабовидящих  обучающихся. Например, при использовании словесных методов (рассказ, беседа, объяснение) никогда не применяются без подкрепления при помощи средств наглядности и практических упражнений, так как это может привести к появлению и развитию</w:t>
      </w:r>
      <w:r w:rsidRPr="008A21A9">
        <w:t xml:space="preserve"> </w:t>
      </w:r>
      <w:r w:rsidRPr="008A21A9">
        <w:rPr>
          <w:rFonts w:ascii="Times New Roman" w:hAnsi="Times New Roman" w:cs="Times New Roman"/>
          <w:sz w:val="28"/>
          <w:szCs w:val="28"/>
        </w:rPr>
        <w:t>вербализма.</w:t>
      </w:r>
    </w:p>
    <w:p w:rsid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 В то же время применение наглядного и практического методов всегда сопровождается словесными комментариями и инструкциями, что позволяет сформировать у обучающихся адекватные предметно</w:t>
      </w:r>
      <w:r w:rsidRPr="008A21A9">
        <w:rPr>
          <w:rFonts w:ascii="Times New Roman" w:hAnsi="Times New Roman" w:cs="Times New Roman"/>
          <w:sz w:val="28"/>
          <w:szCs w:val="28"/>
        </w:rPr>
        <w:t>пространственные представления и переда</w:t>
      </w:r>
      <w:r>
        <w:rPr>
          <w:rFonts w:ascii="Times New Roman" w:hAnsi="Times New Roman" w:cs="Times New Roman"/>
          <w:sz w:val="28"/>
          <w:szCs w:val="28"/>
        </w:rPr>
        <w:t xml:space="preserve">ть образцы выполнения предметно </w:t>
      </w:r>
      <w:r w:rsidRPr="008A21A9">
        <w:rPr>
          <w:rFonts w:ascii="Times New Roman" w:hAnsi="Times New Roman" w:cs="Times New Roman"/>
          <w:sz w:val="28"/>
          <w:szCs w:val="28"/>
        </w:rPr>
        <w:t xml:space="preserve">практических действий. </w:t>
      </w:r>
    </w:p>
    <w:p w:rsidR="00AA45CD" w:rsidRDefault="00AA45CD" w:rsidP="008A21A9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b/>
          <w:sz w:val="28"/>
          <w:szCs w:val="28"/>
        </w:rPr>
        <w:t>Цель изучения  программы «Социально-бытовая ориентировка</w:t>
      </w:r>
      <w:r>
        <w:rPr>
          <w:rFonts w:ascii="Times New Roman" w:hAnsi="Times New Roman" w:cs="Times New Roman"/>
          <w:sz w:val="28"/>
          <w:szCs w:val="28"/>
        </w:rPr>
        <w:t>»:</w:t>
      </w:r>
      <w:r w:rsidRPr="00AA4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слабовидящих</w:t>
      </w:r>
      <w:r w:rsidRPr="00AA45CD">
        <w:rPr>
          <w:rFonts w:ascii="Times New Roman" w:hAnsi="Times New Roman" w:cs="Times New Roman"/>
          <w:sz w:val="28"/>
          <w:szCs w:val="28"/>
        </w:rPr>
        <w:t xml:space="preserve"> обучающихся социально</w:t>
      </w:r>
      <w:r w:rsidRPr="00AA45CD">
        <w:rPr>
          <w:rFonts w:ascii="Times New Roman" w:hAnsi="Times New Roman" w:cs="Times New Roman"/>
          <w:sz w:val="28"/>
          <w:szCs w:val="28"/>
        </w:rPr>
        <w:t>бытовой и социально-коммуникативной компетентности, обеспечивающей готовность к самостоятельной жизни и включению в социум, развитие компенсаторных умений и навыков ориентировки в различных видах социально-бытовой деятельности на основе использования сохранных анализа</w:t>
      </w:r>
      <w:r>
        <w:rPr>
          <w:rFonts w:ascii="Times New Roman" w:hAnsi="Times New Roman" w:cs="Times New Roman"/>
          <w:sz w:val="28"/>
          <w:szCs w:val="28"/>
        </w:rPr>
        <w:t>торов</w:t>
      </w:r>
      <w:r w:rsidRPr="00AA45CD">
        <w:rPr>
          <w:rFonts w:ascii="Times New Roman" w:hAnsi="Times New Roman" w:cs="Times New Roman"/>
          <w:sz w:val="28"/>
          <w:szCs w:val="28"/>
        </w:rPr>
        <w:t>.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A4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● совершенствование и расширение навыков самообслуживания;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● формирование представлений о медицинской профилактике и медицинской помощи, медицинских инструментах и средствах элементарной помощи, применяемых человеком самостоятельно в различных бытовых ситуациях и при возникновении недомогания, вызванного разными причинами, мерах средствах и способах регуляции, контроля и самостоятельного поддержания состояния здоровья при наиболее распространенных хронических заболеваниях;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lastRenderedPageBreak/>
        <w:t>● формирование представлений о современной семье, внутрисемейных отношениях, хозяйственно-бытовых, финансово</w:t>
      </w:r>
      <w:r w:rsidRPr="00AA45CD">
        <w:rPr>
          <w:rFonts w:ascii="Times New Roman" w:hAnsi="Times New Roman" w:cs="Times New Roman"/>
          <w:sz w:val="28"/>
          <w:szCs w:val="28"/>
        </w:rPr>
        <w:t>экономических и социально-психологических особенностях ее функционирования;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 ● развитие и совершенствование представлений о возрастных и гендерных различиях между людьми;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>● овладение социальными ролями и моделями поведения в соответствии с возрастом, гендерной принадлежностью, решаемой социально</w:t>
      </w:r>
      <w:r w:rsidRPr="00AA45CD">
        <w:rPr>
          <w:rFonts w:ascii="Times New Roman" w:hAnsi="Times New Roman" w:cs="Times New Roman"/>
          <w:sz w:val="28"/>
          <w:szCs w:val="28"/>
        </w:rPr>
        <w:t xml:space="preserve">бытовой, социально-коммуникативной, трудовой прикладной задачей;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● развитие и совершенствование умений и навыков использования сохранных анализаторов в социально-бытовой и социально-коммуникативной деятельности;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● формирование коммуникативной культуры, совершенствование навыков вербальной и невербальной коммуникации, развитие навыков межличностного взаимодействия с представителями различных сфер социально-бытовой и социокультурной деятельности, сотрудниками, персоналом и пользователями социальных объектов;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● обучение использованию современных средств связи и коммуникации, включая средства виртуального общения;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● формирование навыков самостоятельного и рационального ведения домашнего хозяйства;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>● формирование установки на самостоятельную социально</w:t>
      </w:r>
      <w:r w:rsidRPr="00AA45CD">
        <w:rPr>
          <w:rFonts w:ascii="Times New Roman" w:hAnsi="Times New Roman" w:cs="Times New Roman"/>
          <w:sz w:val="28"/>
          <w:szCs w:val="28"/>
        </w:rPr>
        <w:t xml:space="preserve">бытовую и социально-коммуникативную деятельность, развитие самостоятельности, воспитание волевых качеств и уверенности в собственных возможностях; 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>● обучение пользованию объектами торговли, социальными объектами бытового, медицинского, культурного и прочего назначения;</w:t>
      </w:r>
    </w:p>
    <w:p w:rsid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 xml:space="preserve"> ● формирование активной жизненной позиции, профилактика и преодоление иждивенческих взглядов; </w:t>
      </w:r>
    </w:p>
    <w:p w:rsidR="008A21A9" w:rsidRPr="00AA45CD" w:rsidRDefault="00AA45CD" w:rsidP="00AA45CD">
      <w:pPr>
        <w:rPr>
          <w:rFonts w:ascii="Times New Roman" w:hAnsi="Times New Roman" w:cs="Times New Roman"/>
          <w:sz w:val="28"/>
          <w:szCs w:val="28"/>
        </w:rPr>
      </w:pPr>
      <w:r w:rsidRPr="00AA45CD">
        <w:rPr>
          <w:rFonts w:ascii="Times New Roman" w:hAnsi="Times New Roman" w:cs="Times New Roman"/>
          <w:sz w:val="28"/>
          <w:szCs w:val="28"/>
        </w:rPr>
        <w:t>● развитие мотивации к профессиональному самоопределению и самореализации. помощь в выборе доступной професси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8A21A9" w:rsidRDefault="008A21A9" w:rsidP="008A21A9">
      <w:pPr>
        <w:rPr>
          <w:rFonts w:ascii="Times New Roman" w:hAnsi="Times New Roman" w:cs="Times New Roman"/>
          <w:b/>
          <w:sz w:val="28"/>
          <w:szCs w:val="28"/>
        </w:rPr>
      </w:pPr>
      <w:r w:rsidRPr="008A21A9">
        <w:rPr>
          <w:rFonts w:ascii="Times New Roman" w:hAnsi="Times New Roman" w:cs="Times New Roman"/>
          <w:b/>
          <w:sz w:val="28"/>
          <w:szCs w:val="28"/>
        </w:rPr>
        <w:t>Программа курса включает в себя следующие разделы: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 1. Личная гигиена и здоровый образ жизни.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 2. Одежда и обувь.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3. Питание.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4. Семья.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5. Коммуникативная культура.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6. Жилище.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lastRenderedPageBreak/>
        <w:t xml:space="preserve">7. Транспорт.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>8. Торговля.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 9. Основы медицинских знаний; медицинская помощь.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 xml:space="preserve">10. Средства связи и коммуникации. </w:t>
      </w:r>
    </w:p>
    <w:p w:rsidR="008A21A9" w:rsidRPr="008A21A9" w:rsidRDefault="008A21A9" w:rsidP="008A21A9">
      <w:pPr>
        <w:pStyle w:val="a9"/>
        <w:rPr>
          <w:rFonts w:ascii="Times New Roman" w:hAnsi="Times New Roman" w:cs="Times New Roman"/>
          <w:sz w:val="28"/>
          <w:szCs w:val="28"/>
        </w:rPr>
      </w:pPr>
      <w:r w:rsidRPr="008A21A9">
        <w:rPr>
          <w:rFonts w:ascii="Times New Roman" w:hAnsi="Times New Roman" w:cs="Times New Roman"/>
          <w:sz w:val="28"/>
          <w:szCs w:val="28"/>
        </w:rPr>
        <w:t>11. Выбор профессии и трудоустройство.</w:t>
      </w:r>
    </w:p>
    <w:p w:rsidR="007A01E9" w:rsidRPr="00C04B1E" w:rsidRDefault="009F5C2D" w:rsidP="00BA120D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b/>
          <w:sz w:val="28"/>
          <w:szCs w:val="28"/>
          <w:lang w:eastAsia="ru-RU"/>
        </w:rPr>
        <w:t>Место реализации программы в учебном плане</w:t>
      </w:r>
    </w:p>
    <w:p w:rsidR="00B62E5E" w:rsidRPr="00C04B1E" w:rsidRDefault="00293FE9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B62E5E"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программе учитываются рекомендации школьного психолого-педагогического консилиума. </w:t>
      </w:r>
    </w:p>
    <w:p w:rsidR="00B62E5E" w:rsidRPr="00C04B1E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C04B1E">
        <w:rPr>
          <w:rFonts w:ascii="Times New Roman" w:hAnsi="Times New Roman" w:cs="Times New Roman"/>
          <w:sz w:val="28"/>
          <w:szCs w:val="28"/>
          <w:lang w:eastAsia="ru-RU"/>
        </w:rPr>
        <w:t>В процессе реализации содержания программы проводятся индивидуальные занятия.</w:t>
      </w:r>
    </w:p>
    <w:p w:rsidR="00B62E5E" w:rsidRPr="00C04B1E" w:rsidRDefault="00293FE9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AF5842"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 рассчитана:</w:t>
      </w:r>
      <w:r w:rsidR="00C04B1E"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 на 68 часов</w:t>
      </w:r>
      <w:r w:rsidR="00AF5842" w:rsidRPr="00C04B1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04B1E"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5842" w:rsidRPr="00C04B1E">
        <w:rPr>
          <w:rFonts w:ascii="Times New Roman" w:hAnsi="Times New Roman" w:cs="Times New Roman"/>
          <w:sz w:val="28"/>
          <w:szCs w:val="28"/>
          <w:lang w:eastAsia="ru-RU"/>
        </w:rPr>
        <w:t>с периодичностью  -2</w:t>
      </w:r>
      <w:r w:rsidR="00B62E5E"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 w:rsidR="00AF5842" w:rsidRPr="00C04B1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62E5E" w:rsidRPr="00C04B1E">
        <w:rPr>
          <w:rFonts w:ascii="Times New Roman" w:hAnsi="Times New Roman" w:cs="Times New Roman"/>
          <w:sz w:val="28"/>
          <w:szCs w:val="28"/>
          <w:lang w:eastAsia="ru-RU"/>
        </w:rPr>
        <w:t xml:space="preserve"> в неделю.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b/>
          <w:sz w:val="28"/>
          <w:szCs w:val="28"/>
          <w:lang w:eastAsia="ru-RU"/>
        </w:rPr>
        <w:t>Ст</w:t>
      </w:r>
      <w:r w:rsidR="00293FE9">
        <w:rPr>
          <w:rFonts w:ascii="Times New Roman" w:hAnsi="Times New Roman" w:cs="Times New Roman"/>
          <w:b/>
          <w:sz w:val="28"/>
          <w:szCs w:val="28"/>
          <w:lang w:eastAsia="ru-RU"/>
        </w:rPr>
        <w:t>руктура </w:t>
      </w:r>
      <w:r w:rsidRPr="00293F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занятий: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Занятия проходят по определённой схеме, каждая часть которой выполняет свои задачи: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1.Введение в тему.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2.Развёртывание темы.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3.Индивидуализация темы.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4.Завершение темы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В каждом занятии, помимо новой информации, есть повторы. Полученная таким образом информация лучше запоминается. Содержание занятий носит вариативный характер и может быть изменено в зависимости от конкретных проблем обучающихся.</w:t>
      </w:r>
    </w:p>
    <w:p w:rsidR="00B62E5E" w:rsidRPr="00293FE9" w:rsidRDefault="00B62E5E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Занятия помогают восстановить позитивную окрашенность отношений обучающихся с окружающим миром. Обучающийся учится жить в ладу с собой и окружающим миром, понимать свои потребности, профессиональные интересы.</w:t>
      </w:r>
    </w:p>
    <w:p w:rsidR="009F5C2D" w:rsidRPr="00BA120D" w:rsidRDefault="009F5C2D" w:rsidP="00BA120D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A120D">
        <w:rPr>
          <w:rFonts w:ascii="Times New Roman" w:hAnsi="Times New Roman" w:cs="Times New Roman"/>
          <w:b/>
          <w:sz w:val="24"/>
          <w:szCs w:val="24"/>
          <w:lang w:eastAsia="ru-RU"/>
        </w:rPr>
        <w:t>ОЖИДАЕМЫЕ РЕЗУЛЬТАТЫ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Предметные результаты: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значение профессионального самоопределения, требования к составлению личного профессионального плана;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-правила выбора профессии;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-понятие о профессиях и о профессиональной деятельности;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понятие об интересах, мотивах и ценностях профессионального труда, а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так же психофизиологических и психологических ресурсах личности в связи с выбором профессии: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понятие о темпераменте, ведущих отношениях личности, эмоционально-волевой сфере,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интеллектуальных способностях, стилях общения;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значение творческого потенциала человека, карьеры.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 смысле и значении труда в жизни человека и общества;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 современных формах и методах организации труда;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 сущности хозяйственного механизма в условиях рыночных отношений;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 предпринимательстве;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 рынке труда.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Метапредметные результаты: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развивать самостоятельность;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оценивать собственные возможности, способствующие овладению учащимися умениями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получать из разнообразных источников и критически осмысливать социальную информацию;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систематизировать, анализировать полученные данные;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осваивать способы познавательной, коммуникативной, практической деятельности,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необходимые для участия в жизни гражданского общества и правового государства.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Личностные результаты: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соотносить свои индивидуальные особенности с требованиями конкретной профессии;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составлять личный профессиональный план и мобильно изменять его;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использовать приёмы самосовершенствования в учебной и трудовой деятельности;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анализировать информацию о профессиях по общим признакам профессиональной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деятельности, а также о современных формах и методах хозяйствования в условиях рынка;</w:t>
      </w:r>
    </w:p>
    <w:p w:rsidR="009F5C2D" w:rsidRPr="00293FE9" w:rsidRDefault="009F5C2D" w:rsidP="00BA120D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sz w:val="28"/>
          <w:szCs w:val="28"/>
          <w:lang w:eastAsia="ru-RU"/>
        </w:rPr>
        <w:t>- пользоваться сведениями о путях получения</w:t>
      </w:r>
      <w:r w:rsidR="00A27065" w:rsidRPr="00293FE9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профессионального образования</w:t>
      </w:r>
      <w:r w:rsidRPr="00293FE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3FE9" w:rsidRDefault="00293FE9" w:rsidP="00BA120D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B3FD4" w:rsidRDefault="00B62E5E" w:rsidP="003B3FD4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93F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Тематическое планирование </w:t>
      </w:r>
    </w:p>
    <w:p w:rsidR="003B3FD4" w:rsidRPr="00A51961" w:rsidRDefault="003B3FD4" w:rsidP="00BA120D">
      <w:pPr>
        <w:pStyle w:val="a9"/>
        <w:rPr>
          <w:rFonts w:ascii="Times New Roman" w:hAnsi="Times New Roman" w:cs="Times New Roman"/>
          <w:color w:val="FF0000"/>
          <w:sz w:val="24"/>
          <w:szCs w:val="24"/>
        </w:rPr>
      </w:pPr>
      <w:r w:rsidRPr="003B3F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B3FD4" w:rsidRPr="005C601B" w:rsidRDefault="003B3FD4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028"/>
        <w:gridCol w:w="919"/>
        <w:gridCol w:w="5624"/>
      </w:tblGrid>
      <w:tr w:rsidR="003B3FD4" w:rsidRPr="003B3FD4" w:rsidTr="008B1F6E"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</w:t>
            </w: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3B3FD4" w:rsidRPr="003B3FD4" w:rsidTr="008B1F6E">
        <w:trPr>
          <w:trHeight w:val="571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Личная гигиена и зд</w:t>
            </w:r>
            <w:r w:rsidRPr="003B3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B3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ровый образ жизни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3B3FD4" w:rsidTr="008B1F6E">
        <w:trPr>
          <w:trHeight w:val="565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как основа личного здор</w:t>
            </w: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кожей лица, тела, ног (п</w:t>
            </w: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вторение). </w:t>
            </w:r>
          </w:p>
        </w:tc>
      </w:tr>
      <w:tr w:rsidR="003B3FD4" w:rsidRPr="003B3FD4" w:rsidTr="008B1F6E">
        <w:trPr>
          <w:trHeight w:val="549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Вредные привычки</w:t>
            </w:r>
          </w:p>
        </w:tc>
        <w:tc>
          <w:tcPr>
            <w:tcW w:w="0" w:type="auto"/>
          </w:tcPr>
          <w:p w:rsidR="003B3FD4" w:rsidRPr="003B3FD4" w:rsidRDefault="00A5196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Алкоголь, курение, наркотики, их влияние на организм человека. </w:t>
            </w:r>
          </w:p>
        </w:tc>
      </w:tr>
      <w:tr w:rsidR="003B3FD4" w:rsidRPr="003B3FD4" w:rsidTr="008B1F6E">
        <w:trPr>
          <w:trHeight w:val="70"/>
        </w:trPr>
        <w:tc>
          <w:tcPr>
            <w:tcW w:w="0" w:type="auto"/>
          </w:tcPr>
          <w:p w:rsidR="003B3FD4" w:rsidRPr="003B3FD4" w:rsidRDefault="00A5196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Здоровое питание</w:t>
            </w:r>
          </w:p>
        </w:tc>
        <w:tc>
          <w:tcPr>
            <w:tcW w:w="0" w:type="auto"/>
          </w:tcPr>
          <w:p w:rsidR="003B3FD4" w:rsidRPr="003B3FD4" w:rsidRDefault="00A5196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3B3FD4" w:rsidRDefault="00A5196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Полезная и вредная еда.</w:t>
            </w:r>
          </w:p>
        </w:tc>
      </w:tr>
      <w:tr w:rsidR="00A51961" w:rsidRPr="003B3FD4" w:rsidTr="008B1F6E">
        <w:trPr>
          <w:trHeight w:val="70"/>
        </w:trPr>
        <w:tc>
          <w:tcPr>
            <w:tcW w:w="0" w:type="auto"/>
          </w:tcPr>
          <w:p w:rsidR="00A51961" w:rsidRDefault="00A5196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спортом в домашних условиях.</w:t>
            </w:r>
          </w:p>
        </w:tc>
        <w:tc>
          <w:tcPr>
            <w:tcW w:w="0" w:type="auto"/>
          </w:tcPr>
          <w:p w:rsidR="00A51961" w:rsidRDefault="00A5196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51961" w:rsidRDefault="00A5196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упражнения можно делать дома.</w:t>
            </w:r>
          </w:p>
        </w:tc>
      </w:tr>
      <w:tr w:rsidR="003B3FD4" w:rsidRPr="003B3FD4" w:rsidTr="008B1F6E">
        <w:trPr>
          <w:trHeight w:val="273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Охрана здоровья </w:t>
            </w:r>
          </w:p>
        </w:tc>
        <w:tc>
          <w:tcPr>
            <w:tcW w:w="0" w:type="auto"/>
          </w:tcPr>
          <w:p w:rsidR="003B3FD4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3B3FD4" w:rsidTr="008B1F6E">
        <w:trPr>
          <w:trHeight w:val="971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безопасность дорожного движения</w:t>
            </w:r>
          </w:p>
        </w:tc>
        <w:tc>
          <w:tcPr>
            <w:tcW w:w="0" w:type="auto"/>
          </w:tcPr>
          <w:p w:rsidR="003B3FD4" w:rsidRPr="003B3FD4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безопасность дорожн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го движения (в части, касающейся п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шеходов, велосипедистов, пассажиров и водителей транспортных средств).</w:t>
            </w:r>
          </w:p>
        </w:tc>
      </w:tr>
      <w:tr w:rsidR="003B3FD4" w:rsidRPr="003B3FD4" w:rsidTr="008B1F6E">
        <w:trPr>
          <w:trHeight w:val="857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Оказание первой мед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цинской помощи.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медицинская помощь при травмах, кровотечениях; навыки пров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дения искусственного дыхания и непр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мого массажа сердца. </w:t>
            </w:r>
          </w:p>
        </w:tc>
      </w:tr>
      <w:tr w:rsidR="003B3FD4" w:rsidRPr="003B3FD4" w:rsidTr="008B1F6E">
        <w:trPr>
          <w:trHeight w:val="573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«Наложение повязок и шин»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наложения повязок и шин.</w:t>
            </w:r>
          </w:p>
        </w:tc>
      </w:tr>
      <w:tr w:rsidR="003B3FD4" w:rsidRPr="003B3FD4" w:rsidTr="008B1F6E">
        <w:trPr>
          <w:trHeight w:val="840"/>
        </w:trPr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Медицинские услуги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3B3FD4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Страховой медицинский полис, порядок его получения, назначение. В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ды. Платные медицинские услуги.</w:t>
            </w:r>
          </w:p>
        </w:tc>
      </w:tr>
      <w:tr w:rsidR="003B3FD4" w:rsidRPr="005C601B" w:rsidTr="008B1F6E">
        <w:trPr>
          <w:trHeight w:val="373"/>
        </w:trPr>
        <w:tc>
          <w:tcPr>
            <w:tcW w:w="0" w:type="auto"/>
          </w:tcPr>
          <w:p w:rsidR="003B3FD4" w:rsidRPr="005C601B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6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Жилище </w:t>
            </w:r>
          </w:p>
        </w:tc>
        <w:tc>
          <w:tcPr>
            <w:tcW w:w="0" w:type="auto"/>
          </w:tcPr>
          <w:p w:rsidR="003B3FD4" w:rsidRPr="005C601B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B3FD4" w:rsidRPr="005C601B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FD4" w:rsidRPr="00A51961" w:rsidTr="008B1F6E">
        <w:trPr>
          <w:trHeight w:val="1438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ведения дома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pStyle w:val="a3"/>
              <w:spacing w:line="276" w:lineRule="auto"/>
              <w:ind w:firstLine="709"/>
              <w:jc w:val="both"/>
            </w:pPr>
            <w:r w:rsidRPr="00A51961">
              <w:t>Мебель и оборудование детской комнаты. Санитарно-гигиенические тр</w:t>
            </w:r>
            <w:r w:rsidRPr="00A51961">
              <w:t>е</w:t>
            </w:r>
            <w:r w:rsidRPr="00A51961">
              <w:t>бования к уборке детской комнаты. Еженедельная уборка квартиры. Посл</w:t>
            </w:r>
            <w:r w:rsidRPr="00A51961">
              <w:t>е</w:t>
            </w:r>
            <w:r w:rsidRPr="00A51961">
              <w:t>довательность. Моющие и чистящие средства для уборки. Правила безопасной работы со средствами бытовой х</w:t>
            </w:r>
            <w:r w:rsidRPr="00A51961">
              <w:t>и</w:t>
            </w:r>
            <w:r w:rsidRPr="00A51961">
              <w:t>мии.</w:t>
            </w:r>
          </w:p>
        </w:tc>
      </w:tr>
      <w:tr w:rsidR="003B3FD4" w:rsidRPr="00A51961" w:rsidTr="008B1F6E">
        <w:trPr>
          <w:trHeight w:val="593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«Уборка жилой зоны класса»</w:t>
            </w:r>
          </w:p>
        </w:tc>
        <w:tc>
          <w:tcPr>
            <w:tcW w:w="0" w:type="auto"/>
          </w:tcPr>
          <w:p w:rsidR="003B3FD4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pStyle w:val="a3"/>
              <w:spacing w:line="276" w:lineRule="auto"/>
              <w:ind w:firstLine="709"/>
              <w:jc w:val="both"/>
            </w:pPr>
            <w:r w:rsidRPr="00A51961">
              <w:rPr>
                <w:iCs/>
              </w:rPr>
              <w:t>Уборка жилой зоны класса с и</w:t>
            </w:r>
            <w:r w:rsidRPr="00A51961">
              <w:rPr>
                <w:iCs/>
              </w:rPr>
              <w:t>с</w:t>
            </w:r>
            <w:r w:rsidRPr="00A51961">
              <w:rPr>
                <w:iCs/>
              </w:rPr>
              <w:t>пользованием моющих и чистящих средств. Правила ТБ.</w:t>
            </w:r>
          </w:p>
        </w:tc>
      </w:tr>
      <w:tr w:rsidR="003B3FD4" w:rsidRPr="00A51961" w:rsidTr="008B1F6E">
        <w:trPr>
          <w:trHeight w:val="1125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жилищного фона 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pStyle w:val="a3"/>
              <w:spacing w:line="276" w:lineRule="auto"/>
              <w:ind w:firstLine="709"/>
              <w:jc w:val="both"/>
            </w:pPr>
            <w:r w:rsidRPr="00A51961">
              <w:t>Способы сохранения жилищного фонда (капитальный, косметический р</w:t>
            </w:r>
            <w:r w:rsidRPr="00A51961">
              <w:t>е</w:t>
            </w:r>
            <w:r w:rsidRPr="00A51961">
              <w:t>монт). Фирмы по ремонту квартир. Культура общения с работниками пре</w:t>
            </w:r>
            <w:r w:rsidRPr="00A51961">
              <w:t>д</w:t>
            </w:r>
            <w:r w:rsidRPr="00A51961">
              <w:t>приятий службы быта.</w:t>
            </w:r>
          </w:p>
        </w:tc>
      </w:tr>
      <w:tr w:rsidR="003B3FD4" w:rsidRPr="005C601B" w:rsidTr="008B1F6E">
        <w:trPr>
          <w:trHeight w:val="270"/>
        </w:trPr>
        <w:tc>
          <w:tcPr>
            <w:tcW w:w="0" w:type="auto"/>
          </w:tcPr>
          <w:p w:rsidR="003B3FD4" w:rsidRPr="005C601B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6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Одежда и обувь </w:t>
            </w:r>
          </w:p>
        </w:tc>
        <w:tc>
          <w:tcPr>
            <w:tcW w:w="0" w:type="auto"/>
          </w:tcPr>
          <w:p w:rsidR="003B3FD4" w:rsidRPr="005C601B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B3FD4" w:rsidRPr="005C601B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3FD4" w:rsidRPr="00A51961" w:rsidTr="008B1F6E">
        <w:trPr>
          <w:trHeight w:val="812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Одежда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Материалы, используемые для и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готовления одежды (хлопок, шерсть, синтетика, лен, шелк, и пр.). Преимущ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ства и недостатки разных видов тканей. </w:t>
            </w:r>
          </w:p>
        </w:tc>
      </w:tr>
      <w:tr w:rsidR="003B3FD4" w:rsidRPr="00A51961" w:rsidTr="008B1F6E">
        <w:trPr>
          <w:trHeight w:val="812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Мода, стиль, назначение одежды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Мода, стиль, назначение одежды. Как показать достоинства фигуры и скрыть ее недостатки. Современные тенденции в выборе одежды.</w:t>
            </w:r>
          </w:p>
        </w:tc>
      </w:tr>
      <w:tr w:rsidR="003B3FD4" w:rsidRPr="00A51961" w:rsidTr="008B1F6E">
        <w:trPr>
          <w:trHeight w:val="1972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Уход за одеждой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Виды повседневного ухода за од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ждой: стирка, глажение, чистка, починка (повторение). Чтение условных обозн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чений на этикетках. Правила выведения мелких пятен в домашних условиях. В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ды пятновыводителей. Санитарно-гигиенические требования и правила техники безопасности при пользовании средствами для выведения пятен.</w:t>
            </w:r>
          </w:p>
        </w:tc>
      </w:tr>
      <w:tr w:rsidR="003B3FD4" w:rsidRPr="00A51961" w:rsidTr="008B1F6E">
        <w:trPr>
          <w:trHeight w:val="63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«выведение мелких п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тен»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Выведение мелких пятен в дома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них условиях.</w:t>
            </w:r>
          </w:p>
        </w:tc>
      </w:tr>
      <w:tr w:rsidR="003B3FD4" w:rsidRPr="00A51961" w:rsidTr="008B1F6E">
        <w:trPr>
          <w:trHeight w:val="271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Питание </w:t>
            </w:r>
          </w:p>
        </w:tc>
        <w:tc>
          <w:tcPr>
            <w:tcW w:w="0" w:type="auto"/>
          </w:tcPr>
          <w:p w:rsidR="003B3FD4" w:rsidRPr="00A51961" w:rsidRDefault="00A5196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545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питания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Значение питания в жизни челов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ка (повторение). Проблемы рационал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ного питания. </w:t>
            </w:r>
          </w:p>
        </w:tc>
      </w:tr>
      <w:tr w:rsidR="003B3FD4" w:rsidRPr="00A51961" w:rsidTr="008B1F6E">
        <w:trPr>
          <w:trHeight w:val="566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Составление меню на день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Составление меню на день и сметы расходов на продукты питания в соо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ветствии с меню на день. </w:t>
            </w:r>
          </w:p>
        </w:tc>
      </w:tr>
      <w:tr w:rsidR="003B3FD4" w:rsidRPr="00A51961" w:rsidTr="008B1F6E">
        <w:trPr>
          <w:trHeight w:val="845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Домашние заготовки</w:t>
            </w:r>
          </w:p>
        </w:tc>
        <w:tc>
          <w:tcPr>
            <w:tcW w:w="0" w:type="auto"/>
          </w:tcPr>
          <w:p w:rsidR="003B3FD4" w:rsidRPr="00A51961" w:rsidRDefault="00A5196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Виды домашних заготовок: варка, сушка, соление, маринование. Глубокая заморозка овощей, фруктов и ягод.</w:t>
            </w:r>
          </w:p>
        </w:tc>
      </w:tr>
      <w:tr w:rsidR="003B3FD4" w:rsidRPr="00A51961" w:rsidTr="008B1F6E">
        <w:trPr>
          <w:trHeight w:val="568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Правила уборки к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хонного инвентаря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Дезинфицирующие и моющие средства. Техника безопасности при р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боте с ними.</w:t>
            </w:r>
          </w:p>
        </w:tc>
      </w:tr>
      <w:tr w:rsidR="003B3FD4" w:rsidRPr="00A51961" w:rsidTr="008B1F6E">
        <w:trPr>
          <w:trHeight w:val="405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Культура поведения за столом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пользования столовыми приборами. </w:t>
            </w:r>
          </w:p>
        </w:tc>
      </w:tr>
      <w:tr w:rsidR="003B3FD4" w:rsidRPr="00A51961" w:rsidTr="008B1F6E">
        <w:trPr>
          <w:trHeight w:val="27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Транспорт </w:t>
            </w:r>
          </w:p>
        </w:tc>
        <w:tc>
          <w:tcPr>
            <w:tcW w:w="0" w:type="auto"/>
          </w:tcPr>
          <w:p w:rsidR="003B3FD4" w:rsidRPr="00A51961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26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Водный транспорт</w:t>
            </w:r>
          </w:p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Воздушный транспорт</w:t>
            </w:r>
          </w:p>
        </w:tc>
        <w:tc>
          <w:tcPr>
            <w:tcW w:w="0" w:type="auto"/>
          </w:tcPr>
          <w:p w:rsidR="003B3FD4" w:rsidRPr="00A51961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на водном транспорте. Правила поведения в сам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лете.</w:t>
            </w:r>
          </w:p>
        </w:tc>
      </w:tr>
      <w:tr w:rsidR="003B3FD4" w:rsidRPr="00A51961" w:rsidTr="008B1F6E">
        <w:trPr>
          <w:trHeight w:val="561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Такси</w:t>
            </w:r>
          </w:p>
        </w:tc>
        <w:tc>
          <w:tcPr>
            <w:tcW w:w="0" w:type="auto"/>
          </w:tcPr>
          <w:p w:rsidR="003B3FD4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Его назначение. Опасность пол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зования частным транспортом.</w:t>
            </w:r>
            <w:r w:rsidR="00623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общения пассажира с водителем.</w:t>
            </w:r>
          </w:p>
        </w:tc>
      </w:tr>
      <w:tr w:rsidR="0062300B" w:rsidRPr="00A51961" w:rsidTr="008B1F6E">
        <w:trPr>
          <w:trHeight w:val="561"/>
        </w:trPr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Поезд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поведения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поезде.</w:t>
            </w:r>
          </w:p>
        </w:tc>
      </w:tr>
      <w:tr w:rsidR="003B3FD4" w:rsidRPr="00A51961" w:rsidTr="008B1F6E">
        <w:trPr>
          <w:trHeight w:val="273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связи 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1127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Телефонная связь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Значение сотовой (мобильной) связи в жизни современного человека. Правила оплаты различных видов телефонной связи. Сотовые компании, тар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фы (повторение).</w:t>
            </w:r>
          </w:p>
        </w:tc>
      </w:tr>
      <w:tr w:rsidR="003B3FD4" w:rsidRPr="00A51961" w:rsidTr="008B1F6E">
        <w:trPr>
          <w:trHeight w:val="845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Интернет-связь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Электронная почта и ее преим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щества. Видео-связь. Ее особенности и значение в современной жизни. </w:t>
            </w:r>
          </w:p>
        </w:tc>
      </w:tr>
      <w:tr w:rsidR="003B3FD4" w:rsidRPr="00A51961" w:rsidTr="008B1F6E">
        <w:trPr>
          <w:trHeight w:val="55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Денежные переводы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Виды денежных переводов. Пр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имущества, стоимость (повторение).</w:t>
            </w:r>
          </w:p>
        </w:tc>
      </w:tr>
      <w:tr w:rsidR="003B3FD4" w:rsidRPr="00A51961" w:rsidTr="008B1F6E">
        <w:trPr>
          <w:trHeight w:val="53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Предприятия, организ</w:t>
            </w: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ции, учреждения </w:t>
            </w:r>
          </w:p>
        </w:tc>
        <w:tc>
          <w:tcPr>
            <w:tcW w:w="0" w:type="auto"/>
          </w:tcPr>
          <w:p w:rsidR="003B3FD4" w:rsidRPr="00A51961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81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Местные промышленные и сельскохозяйственные предприятия</w:t>
            </w:r>
          </w:p>
        </w:tc>
        <w:tc>
          <w:tcPr>
            <w:tcW w:w="0" w:type="auto"/>
          </w:tcPr>
          <w:p w:rsidR="003B3FD4" w:rsidRPr="00A51961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Названия предприятий, вид де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тельности, основные виды выпускаемой продукции, профессии рабочих и сл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жащих. </w:t>
            </w:r>
          </w:p>
        </w:tc>
      </w:tr>
      <w:tr w:rsidR="003B3FD4" w:rsidRPr="00A51961" w:rsidTr="008B1F6E">
        <w:trPr>
          <w:trHeight w:val="1114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Отделы внутренних дел. Отдел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ния пенсионного фонда. Налоговая и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спекция. Паспортно-визовая служба. Центры социальной защиты населения. </w:t>
            </w:r>
          </w:p>
        </w:tc>
      </w:tr>
      <w:tr w:rsidR="003B3FD4" w:rsidRPr="00A51961" w:rsidTr="008B1F6E">
        <w:trPr>
          <w:trHeight w:val="861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Исполнительные органы государственной власти 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(города, района)</w:t>
            </w:r>
          </w:p>
        </w:tc>
        <w:tc>
          <w:tcPr>
            <w:tcW w:w="0" w:type="auto"/>
          </w:tcPr>
          <w:p w:rsidR="003B3FD4" w:rsidRPr="00A51961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Муниципальные власти. Структ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ра, назначение. </w:t>
            </w:r>
          </w:p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406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Трудоустройство 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62300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406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Профессиональное сам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и карьера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Профессиональное самоопредел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ние и карьера. Региональные учрежд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ния профессионального образования. Пути получения профессионального о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разования и трудоустройства.</w:t>
            </w:r>
          </w:p>
        </w:tc>
      </w:tr>
      <w:tr w:rsidR="003B3FD4" w:rsidRPr="00A51961" w:rsidTr="008B1F6E">
        <w:trPr>
          <w:trHeight w:val="406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Занятость и трудоус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ройство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рынка труда и профе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сий. Средства получения информации о рынке труда и путях профессионального образования.</w:t>
            </w:r>
          </w:p>
        </w:tc>
      </w:tr>
      <w:tr w:rsidR="003B3FD4" w:rsidRPr="00A51961" w:rsidTr="008B1F6E">
        <w:trPr>
          <w:trHeight w:val="406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Поиск работы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Варианты поиска работы (по об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явлению, рекомендации, через систему Интернет). Государственная служба з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нятости населения: назначение, фун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ции. Правила постановки на учет.</w:t>
            </w:r>
          </w:p>
        </w:tc>
      </w:tr>
      <w:tr w:rsidR="003B3FD4" w:rsidRPr="00A51961" w:rsidTr="008B1F6E">
        <w:trPr>
          <w:trHeight w:val="901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Оформление на работу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Оформление на работу постоя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ную и по договору. Различия временной, постоянной работы и по договору. Пр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имущества договора.</w:t>
            </w:r>
          </w:p>
        </w:tc>
      </w:tr>
      <w:tr w:rsidR="003B3FD4" w:rsidRPr="00A51961" w:rsidTr="008B1F6E">
        <w:trPr>
          <w:trHeight w:val="559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«Оформление договора»</w:t>
            </w:r>
          </w:p>
        </w:tc>
        <w:tc>
          <w:tcPr>
            <w:tcW w:w="0" w:type="auto"/>
          </w:tcPr>
          <w:p w:rsidR="003B3FD4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для раб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ты по договору.</w:t>
            </w:r>
          </w:p>
        </w:tc>
      </w:tr>
      <w:tr w:rsidR="0062300B" w:rsidRPr="00A51961" w:rsidTr="008B1F6E">
        <w:trPr>
          <w:trHeight w:val="559"/>
        </w:trPr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Навыки самопрезентации.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способам презентации.</w:t>
            </w:r>
          </w:p>
        </w:tc>
      </w:tr>
      <w:tr w:rsidR="0062300B" w:rsidRPr="00A51961" w:rsidTr="008B1F6E">
        <w:trPr>
          <w:trHeight w:val="559"/>
        </w:trPr>
        <w:tc>
          <w:tcPr>
            <w:tcW w:w="0" w:type="auto"/>
          </w:tcPr>
          <w:p w:rsidR="0062300B" w:rsidRPr="0062300B" w:rsidRDefault="0062300B" w:rsidP="0062300B">
            <w:pPr>
              <w:pStyle w:val="a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30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Стратегия выбора профессии.</w:t>
            </w:r>
          </w:p>
        </w:tc>
        <w:tc>
          <w:tcPr>
            <w:tcW w:w="0" w:type="auto"/>
          </w:tcPr>
          <w:p w:rsidR="0062300B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Рынок профессий.</w:t>
            </w:r>
          </w:p>
        </w:tc>
      </w:tr>
      <w:tr w:rsidR="0062300B" w:rsidRPr="00A51961" w:rsidTr="008B1F6E">
        <w:trPr>
          <w:trHeight w:val="559"/>
        </w:trPr>
        <w:tc>
          <w:tcPr>
            <w:tcW w:w="0" w:type="auto"/>
          </w:tcPr>
          <w:p w:rsidR="0062300B" w:rsidRPr="0062300B" w:rsidRDefault="0062300B" w:rsidP="0062300B">
            <w:pPr>
              <w:pStyle w:val="a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30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Пути получения профессии</w:t>
            </w:r>
          </w:p>
        </w:tc>
        <w:tc>
          <w:tcPr>
            <w:tcW w:w="0" w:type="auto"/>
          </w:tcPr>
          <w:p w:rsidR="0062300B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выбрать профессию</w:t>
            </w:r>
          </w:p>
        </w:tc>
      </w:tr>
      <w:tr w:rsidR="0062300B" w:rsidRPr="00A51961" w:rsidTr="008B1F6E">
        <w:trPr>
          <w:trHeight w:val="559"/>
        </w:trPr>
        <w:tc>
          <w:tcPr>
            <w:tcW w:w="0" w:type="auto"/>
          </w:tcPr>
          <w:p w:rsidR="0062300B" w:rsidRPr="0062300B" w:rsidRDefault="0062300B" w:rsidP="0062300B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Обобщающее занятие</w:t>
            </w:r>
          </w:p>
        </w:tc>
        <w:tc>
          <w:tcPr>
            <w:tcW w:w="0" w:type="auto"/>
          </w:tcPr>
          <w:p w:rsidR="0062300B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2300B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326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Семья </w:t>
            </w:r>
          </w:p>
        </w:tc>
        <w:tc>
          <w:tcPr>
            <w:tcW w:w="0" w:type="auto"/>
          </w:tcPr>
          <w:p w:rsidR="003B3FD4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D4" w:rsidRPr="00A51961" w:rsidTr="008B1F6E">
        <w:trPr>
          <w:trHeight w:val="543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Состав семьи, отношения между членами семьи.</w:t>
            </w:r>
          </w:p>
        </w:tc>
      </w:tr>
      <w:tr w:rsidR="003B3FD4" w:rsidRPr="00A51961" w:rsidTr="008B1F6E">
        <w:trPr>
          <w:trHeight w:val="551"/>
        </w:trPr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Семейный досуг</w:t>
            </w:r>
          </w:p>
        </w:tc>
        <w:tc>
          <w:tcPr>
            <w:tcW w:w="0" w:type="auto"/>
          </w:tcPr>
          <w:p w:rsidR="003B3FD4" w:rsidRPr="00A51961" w:rsidRDefault="0062300B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B3FD4" w:rsidRPr="00A51961" w:rsidRDefault="003B3FD4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Досуг как средство укрепления здоровья (туристические походы; спо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тивные секции и др.)</w:t>
            </w:r>
          </w:p>
        </w:tc>
      </w:tr>
      <w:tr w:rsidR="00B40620" w:rsidRPr="00A51961" w:rsidTr="008B1F6E">
        <w:trPr>
          <w:trHeight w:val="551"/>
        </w:trPr>
        <w:tc>
          <w:tcPr>
            <w:tcW w:w="0" w:type="auto"/>
          </w:tcPr>
          <w:p w:rsidR="00B40620" w:rsidRPr="00A51961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:rsidR="00B40620" w:rsidRDefault="00B40620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40620" w:rsidRPr="00B40620" w:rsidRDefault="00B40620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620">
              <w:rPr>
                <w:rFonts w:ascii="Times New Roman" w:hAnsi="Times New Roman" w:cs="Times New Roman"/>
                <w:b/>
                <w:sz w:val="24"/>
                <w:szCs w:val="24"/>
              </w:rPr>
              <w:t>Итого 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</w:tbl>
    <w:p w:rsidR="003B3FD4" w:rsidRDefault="003B3FD4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3B3FD4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701" w:rsidRDefault="004F7701" w:rsidP="004F7701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Календарно - т</w:t>
      </w:r>
      <w:r w:rsidRPr="00293F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ематическое планирование </w:t>
      </w:r>
    </w:p>
    <w:p w:rsidR="004F7701" w:rsidRPr="00A51961" w:rsidRDefault="004F7701" w:rsidP="004F7701">
      <w:pPr>
        <w:pStyle w:val="a9"/>
        <w:rPr>
          <w:rFonts w:ascii="Times New Roman" w:hAnsi="Times New Roman" w:cs="Times New Roman"/>
          <w:color w:val="FF0000"/>
          <w:sz w:val="24"/>
          <w:szCs w:val="24"/>
        </w:rPr>
      </w:pPr>
      <w:r w:rsidRPr="003B3F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F7701" w:rsidRPr="005C601B" w:rsidRDefault="004F7701" w:rsidP="004F770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920"/>
        <w:gridCol w:w="1701"/>
        <w:gridCol w:w="1784"/>
      </w:tblGrid>
      <w:tr w:rsidR="004F7701" w:rsidRPr="003B3FD4" w:rsidTr="004F7701"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</w:t>
            </w: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3FD4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4F7701" w:rsidRPr="003B3FD4" w:rsidTr="004F7701">
        <w:trPr>
          <w:trHeight w:val="571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Личная гигиена и зд</w:t>
            </w:r>
            <w:r w:rsidRPr="003B3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B3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ровый образ жизни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565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как основа личного здор</w:t>
            </w: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549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Вредные привычки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70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Здоровое питание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3B3FD4" w:rsidRDefault="004F7701" w:rsidP="004F77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70"/>
        </w:trPr>
        <w:tc>
          <w:tcPr>
            <w:tcW w:w="5920" w:type="dxa"/>
          </w:tcPr>
          <w:p w:rsid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спортом в домашних условиях.</w:t>
            </w:r>
          </w:p>
        </w:tc>
        <w:tc>
          <w:tcPr>
            <w:tcW w:w="1701" w:type="dxa"/>
          </w:tcPr>
          <w:p w:rsid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273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Охрана здоровья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971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безопасность дорожного движения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857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 мед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цинской помощи.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573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«Наложение повязок и шин»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3B3FD4" w:rsidTr="004F7701">
        <w:trPr>
          <w:trHeight w:val="840"/>
        </w:trPr>
        <w:tc>
          <w:tcPr>
            <w:tcW w:w="5920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Медицинские услуги</w:t>
            </w:r>
          </w:p>
        </w:tc>
        <w:tc>
          <w:tcPr>
            <w:tcW w:w="1701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3B3FD4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5C601B" w:rsidTr="004F7701">
        <w:trPr>
          <w:trHeight w:val="373"/>
        </w:trPr>
        <w:tc>
          <w:tcPr>
            <w:tcW w:w="5920" w:type="dxa"/>
          </w:tcPr>
          <w:p w:rsidR="004F7701" w:rsidRPr="005C601B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6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Жилище </w:t>
            </w:r>
          </w:p>
        </w:tc>
        <w:tc>
          <w:tcPr>
            <w:tcW w:w="1701" w:type="dxa"/>
          </w:tcPr>
          <w:p w:rsidR="004F7701" w:rsidRPr="005C601B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4" w:type="dxa"/>
          </w:tcPr>
          <w:p w:rsidR="004F7701" w:rsidRPr="005C601B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701" w:rsidRPr="00A51961" w:rsidTr="004F7701">
        <w:trPr>
          <w:trHeight w:val="1438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ведения дома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pStyle w:val="a3"/>
              <w:spacing w:line="276" w:lineRule="auto"/>
              <w:ind w:firstLine="709"/>
              <w:jc w:val="both"/>
            </w:pPr>
          </w:p>
        </w:tc>
      </w:tr>
      <w:tr w:rsidR="004F7701" w:rsidRPr="00A51961" w:rsidTr="004F7701">
        <w:trPr>
          <w:trHeight w:val="593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«Уборка жилой зоны класса»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pStyle w:val="a3"/>
              <w:spacing w:line="276" w:lineRule="auto"/>
              <w:ind w:firstLine="709"/>
              <w:jc w:val="both"/>
            </w:pPr>
          </w:p>
        </w:tc>
      </w:tr>
      <w:tr w:rsidR="004F7701" w:rsidRPr="00A51961" w:rsidTr="004F7701">
        <w:trPr>
          <w:trHeight w:val="1125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жилищного фона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pStyle w:val="a3"/>
              <w:spacing w:line="276" w:lineRule="auto"/>
              <w:ind w:firstLine="709"/>
              <w:jc w:val="both"/>
            </w:pPr>
          </w:p>
        </w:tc>
      </w:tr>
      <w:tr w:rsidR="004F7701" w:rsidRPr="005C601B" w:rsidTr="004F7701">
        <w:trPr>
          <w:trHeight w:val="270"/>
        </w:trPr>
        <w:tc>
          <w:tcPr>
            <w:tcW w:w="5920" w:type="dxa"/>
          </w:tcPr>
          <w:p w:rsidR="004F7701" w:rsidRPr="005C601B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6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Одежда и обувь </w:t>
            </w:r>
          </w:p>
        </w:tc>
        <w:tc>
          <w:tcPr>
            <w:tcW w:w="1701" w:type="dxa"/>
          </w:tcPr>
          <w:p w:rsidR="004F7701" w:rsidRPr="005C601B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4" w:type="dxa"/>
          </w:tcPr>
          <w:p w:rsidR="004F7701" w:rsidRPr="005C601B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F7701" w:rsidRPr="00A51961" w:rsidTr="004F7701">
        <w:trPr>
          <w:trHeight w:val="812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Одежда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4F77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812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Мода, стиль, назначение одежды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1407"/>
        </w:trPr>
        <w:tc>
          <w:tcPr>
            <w:tcW w:w="5920" w:type="dxa"/>
          </w:tcPr>
          <w:p w:rsidR="004F7701" w:rsidRP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Уход за одеждой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63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«выведение мелких п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тен»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271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Питание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45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питания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66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Составление меню на день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845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Домашние заготовки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68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Правила уборки к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хонного инвентаря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405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Культура поведения за столом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27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Транспорт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26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Водный транспорт</w:t>
            </w:r>
          </w:p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Воздушный транспорт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61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Cs/>
                <w:sz w:val="24"/>
                <w:szCs w:val="24"/>
              </w:rPr>
              <w:t>Такси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61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Поезд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273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связи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1127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Телефонная связь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845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Интернет-связь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5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Денежные переводы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3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Предприятия, организ</w:t>
            </w: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ции, учреждения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81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Местные промышленные и сельскохозяйственные предприятия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1114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861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Исполнительные органы государственной власти </w:t>
            </w: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(города, района)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4F7701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406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Трудоустройство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406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Профессиональное сам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и карьера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406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Занятость и трудоус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ройство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406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Поиск работы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901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Оформление на работу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5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Практическая работа «Оформление договора»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59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Навыки самопрезентации.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7701" w:rsidRPr="00A51961" w:rsidTr="004F7701">
        <w:trPr>
          <w:trHeight w:val="559"/>
        </w:trPr>
        <w:tc>
          <w:tcPr>
            <w:tcW w:w="5920" w:type="dxa"/>
          </w:tcPr>
          <w:p w:rsidR="004F7701" w:rsidRPr="0062300B" w:rsidRDefault="004F7701" w:rsidP="008B1F6E">
            <w:pPr>
              <w:pStyle w:val="a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30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Стратегия выбора профессии.</w:t>
            </w:r>
          </w:p>
        </w:tc>
        <w:tc>
          <w:tcPr>
            <w:tcW w:w="1701" w:type="dxa"/>
          </w:tcPr>
          <w:p w:rsid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59"/>
        </w:trPr>
        <w:tc>
          <w:tcPr>
            <w:tcW w:w="5920" w:type="dxa"/>
          </w:tcPr>
          <w:p w:rsidR="004F7701" w:rsidRPr="0062300B" w:rsidRDefault="004F7701" w:rsidP="008B1F6E">
            <w:pPr>
              <w:pStyle w:val="a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30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Пути получения профессии</w:t>
            </w:r>
          </w:p>
        </w:tc>
        <w:tc>
          <w:tcPr>
            <w:tcW w:w="1701" w:type="dxa"/>
          </w:tcPr>
          <w:p w:rsid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4F77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59"/>
        </w:trPr>
        <w:tc>
          <w:tcPr>
            <w:tcW w:w="5920" w:type="dxa"/>
          </w:tcPr>
          <w:p w:rsidR="004F7701" w:rsidRPr="0062300B" w:rsidRDefault="004F7701" w:rsidP="008B1F6E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Обобщающее занятие</w:t>
            </w:r>
          </w:p>
        </w:tc>
        <w:tc>
          <w:tcPr>
            <w:tcW w:w="1701" w:type="dxa"/>
          </w:tcPr>
          <w:p w:rsidR="004F770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326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Семья 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43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701" w:rsidRPr="00A51961" w:rsidTr="004F7701">
        <w:trPr>
          <w:trHeight w:val="551"/>
        </w:trPr>
        <w:tc>
          <w:tcPr>
            <w:tcW w:w="5920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61">
              <w:rPr>
                <w:rFonts w:ascii="Times New Roman" w:hAnsi="Times New Roman" w:cs="Times New Roman"/>
                <w:iCs/>
                <w:sz w:val="24"/>
                <w:szCs w:val="24"/>
              </w:rPr>
              <w:t>Семейный досуг</w:t>
            </w:r>
          </w:p>
        </w:tc>
        <w:tc>
          <w:tcPr>
            <w:tcW w:w="1701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4F7701" w:rsidRPr="00A51961" w:rsidRDefault="004F7701" w:rsidP="008B1F6E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701" w:rsidRDefault="004F7701" w:rsidP="002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6A94" w:rsidRDefault="00256A94" w:rsidP="002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6A94" w:rsidRDefault="00256A94" w:rsidP="002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6A94" w:rsidRPr="00256A94" w:rsidRDefault="00256A94" w:rsidP="002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6A94" w:rsidRPr="00256A94" w:rsidRDefault="00256A94" w:rsidP="00256A94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56A94">
        <w:rPr>
          <w:rFonts w:ascii="Times New Roman" w:hAnsi="Times New Roman" w:cs="Times New Roman"/>
          <w:b/>
          <w:sz w:val="28"/>
          <w:szCs w:val="28"/>
          <w:lang w:eastAsia="ru-RU"/>
        </w:rPr>
        <w:t>Список используемых ресурсов:</w:t>
      </w:r>
    </w:p>
    <w:p w:rsidR="00256A94" w:rsidRPr="00BA120D" w:rsidRDefault="00256A94" w:rsidP="00256A94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6A94" w:rsidRPr="00BA120D" w:rsidRDefault="00256A94" w:rsidP="00256A94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BA120D">
        <w:rPr>
          <w:rFonts w:ascii="Times New Roman" w:hAnsi="Times New Roman" w:cs="Times New Roman"/>
          <w:sz w:val="24"/>
          <w:szCs w:val="24"/>
          <w:lang w:eastAsia="ru-RU"/>
        </w:rPr>
        <w:t>1. Резапкинна Г. В., Я и моя профессия: Программа профессионального самоопределения для подростков: Учебно-методическое пособие для школьных психологов и педагогов. – 2-е изд., исправл. – М.: Генезис, 2004. – 125 с.</w:t>
      </w:r>
    </w:p>
    <w:p w:rsidR="00256A94" w:rsidRPr="00BA120D" w:rsidRDefault="00256A94" w:rsidP="00256A94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BA120D">
        <w:rPr>
          <w:rFonts w:ascii="Times New Roman" w:hAnsi="Times New Roman" w:cs="Times New Roman"/>
          <w:sz w:val="24"/>
          <w:szCs w:val="24"/>
          <w:lang w:eastAsia="ru-RU"/>
        </w:rPr>
        <w:t>2.      Пряжников Н.С. “Профориентация в школе: игры, упражнения, опросники (8–11 классы). — М.: ВАКО, 2005.</w:t>
      </w:r>
    </w:p>
    <w:p w:rsidR="00256A94" w:rsidRPr="00BA120D" w:rsidRDefault="00256A94" w:rsidP="00256A94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BA120D">
        <w:rPr>
          <w:rFonts w:ascii="Times New Roman" w:hAnsi="Times New Roman" w:cs="Times New Roman"/>
          <w:sz w:val="24"/>
          <w:szCs w:val="24"/>
          <w:lang w:eastAsia="ru-RU"/>
        </w:rPr>
        <w:t>3.  Савченко М.Ю. Профориентация. Личностное развитие. Тренинг готовности к экзаменам (9–11 класс): Практическое руководство для классных руководителей и школьных психологов / Под науч. ред. Л.А. Обуховой.- М.: «Вако», 2005.</w:t>
      </w:r>
    </w:p>
    <w:p w:rsidR="00256A94" w:rsidRPr="00BA120D" w:rsidRDefault="00256A94" w:rsidP="00256A94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BA120D">
        <w:rPr>
          <w:rFonts w:ascii="Times New Roman" w:hAnsi="Times New Roman" w:cs="Times New Roman"/>
          <w:sz w:val="24"/>
          <w:szCs w:val="24"/>
          <w:lang w:eastAsia="ru-RU"/>
        </w:rPr>
        <w:t>4.  Л.А.Ясюкова Прогноз и профилактика проблем обучения, социализация и профессиональное самоопределение старшеклассников (часть 1): Методическое руководство, Спб: «ИМАТОН», 2005</w:t>
      </w:r>
    </w:p>
    <w:p w:rsidR="004F7701" w:rsidRPr="00256A94" w:rsidRDefault="004F7701" w:rsidP="00256A94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  <w:sectPr w:rsidR="004F7701" w:rsidRPr="00256A94" w:rsidSect="00AE510B">
          <w:footerReference w:type="default" r:id="rId7"/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:rsidR="00B1472B" w:rsidRPr="00B62E5E" w:rsidRDefault="00B1472B" w:rsidP="00256A94">
      <w:pPr>
        <w:pStyle w:val="a9"/>
        <w:rPr>
          <w:lang w:eastAsia="ru-RU"/>
        </w:rPr>
      </w:pPr>
    </w:p>
    <w:sectPr w:rsidR="00B1472B" w:rsidRPr="00B62E5E" w:rsidSect="00BA12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1B2" w:rsidRDefault="007941B2" w:rsidP="00B1472B">
      <w:pPr>
        <w:spacing w:after="0" w:line="240" w:lineRule="auto"/>
      </w:pPr>
      <w:r>
        <w:separator/>
      </w:r>
    </w:p>
  </w:endnote>
  <w:endnote w:type="continuationSeparator" w:id="1">
    <w:p w:rsidR="007941B2" w:rsidRDefault="007941B2" w:rsidP="00B1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842428"/>
      <w:docPartObj>
        <w:docPartGallery w:val="Page Numbers (Bottom of Page)"/>
        <w:docPartUnique/>
      </w:docPartObj>
    </w:sdtPr>
    <w:sdtContent>
      <w:p w:rsidR="003B3FD4" w:rsidRDefault="003B3FD4">
        <w:pPr>
          <w:pStyle w:val="a7"/>
          <w:jc w:val="center"/>
        </w:pPr>
        <w:fldSimple w:instr="PAGE   \* MERGEFORMAT">
          <w:r w:rsidR="00571D02">
            <w:rPr>
              <w:noProof/>
            </w:rPr>
            <w:t>1</w:t>
          </w:r>
        </w:fldSimple>
      </w:p>
    </w:sdtContent>
  </w:sdt>
  <w:p w:rsidR="003B3FD4" w:rsidRDefault="003B3F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1B2" w:rsidRDefault="007941B2" w:rsidP="00B1472B">
      <w:pPr>
        <w:spacing w:after="0" w:line="240" w:lineRule="auto"/>
      </w:pPr>
      <w:r>
        <w:separator/>
      </w:r>
    </w:p>
  </w:footnote>
  <w:footnote w:type="continuationSeparator" w:id="1">
    <w:p w:rsidR="007941B2" w:rsidRDefault="007941B2" w:rsidP="00B14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03F"/>
    <w:multiLevelType w:val="multilevel"/>
    <w:tmpl w:val="7ADE2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35098"/>
    <w:multiLevelType w:val="multilevel"/>
    <w:tmpl w:val="23DE6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4125B1"/>
    <w:multiLevelType w:val="multilevel"/>
    <w:tmpl w:val="6EA4E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462568"/>
    <w:multiLevelType w:val="hybridMultilevel"/>
    <w:tmpl w:val="B84A7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46B"/>
    <w:rsid w:val="00092FBB"/>
    <w:rsid w:val="000E788A"/>
    <w:rsid w:val="001A1E58"/>
    <w:rsid w:val="001A4D38"/>
    <w:rsid w:val="0020246B"/>
    <w:rsid w:val="00256A94"/>
    <w:rsid w:val="00293FE9"/>
    <w:rsid w:val="003B3FD4"/>
    <w:rsid w:val="004E3C20"/>
    <w:rsid w:val="004F7701"/>
    <w:rsid w:val="00571D02"/>
    <w:rsid w:val="0062300B"/>
    <w:rsid w:val="00675FD6"/>
    <w:rsid w:val="007941B2"/>
    <w:rsid w:val="007A01E9"/>
    <w:rsid w:val="007A55B8"/>
    <w:rsid w:val="00844537"/>
    <w:rsid w:val="008A21A9"/>
    <w:rsid w:val="009F5C2D"/>
    <w:rsid w:val="00A10598"/>
    <w:rsid w:val="00A27065"/>
    <w:rsid w:val="00A3571E"/>
    <w:rsid w:val="00A51961"/>
    <w:rsid w:val="00A563C2"/>
    <w:rsid w:val="00AA45CD"/>
    <w:rsid w:val="00AF5842"/>
    <w:rsid w:val="00B1472B"/>
    <w:rsid w:val="00B40620"/>
    <w:rsid w:val="00B62E5E"/>
    <w:rsid w:val="00BA120D"/>
    <w:rsid w:val="00C04B1E"/>
    <w:rsid w:val="00E10773"/>
    <w:rsid w:val="00F13B45"/>
    <w:rsid w:val="00FA1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2E5E"/>
  </w:style>
  <w:style w:type="paragraph" w:customStyle="1" w:styleId="msonormal0">
    <w:name w:val="msonormal"/>
    <w:basedOn w:val="a"/>
    <w:rsid w:val="00B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B62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55B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1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472B"/>
  </w:style>
  <w:style w:type="paragraph" w:styleId="a7">
    <w:name w:val="footer"/>
    <w:basedOn w:val="a"/>
    <w:link w:val="a8"/>
    <w:uiPriority w:val="99"/>
    <w:unhideWhenUsed/>
    <w:rsid w:val="00B1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472B"/>
  </w:style>
  <w:style w:type="paragraph" w:styleId="a9">
    <w:name w:val="No Spacing"/>
    <w:uiPriority w:val="1"/>
    <w:qFormat/>
    <w:rsid w:val="00BA120D"/>
    <w:pPr>
      <w:spacing w:after="0" w:line="240" w:lineRule="auto"/>
    </w:pPr>
  </w:style>
  <w:style w:type="table" w:styleId="aa">
    <w:name w:val="Table Grid"/>
    <w:basedOn w:val="a1"/>
    <w:uiPriority w:val="59"/>
    <w:rsid w:val="003B3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14</Pages>
  <Words>3064</Words>
  <Characters>17470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Олеся</cp:lastModifiedBy>
  <cp:revision>13</cp:revision>
  <dcterms:created xsi:type="dcterms:W3CDTF">2024-09-11T16:30:00Z</dcterms:created>
  <dcterms:modified xsi:type="dcterms:W3CDTF">2024-09-15T18:53:00Z</dcterms:modified>
</cp:coreProperties>
</file>